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 JULIAN" w:hAnsi="AR JULIAN" w:cs="AR JULIAN" w:eastAsia="AR JULIAN"/>
          <w:color w:val="auto"/>
          <w:spacing w:val="0"/>
          <w:position w:val="0"/>
          <w:sz w:val="28"/>
          <w:shd w:fill="auto" w:val="clear"/>
        </w:rPr>
      </w:pPr>
      <w:r>
        <w:rPr>
          <w:rFonts w:ascii="AR JULIAN" w:hAnsi="AR JULIAN" w:cs="AR JULIAN" w:eastAsia="AR JULIAN"/>
          <w:color w:val="auto"/>
          <w:spacing w:val="0"/>
          <w:position w:val="0"/>
          <w:sz w:val="28"/>
          <w:shd w:fill="auto" w:val="clear"/>
        </w:rPr>
        <w:t xml:space="preserve">Von Warschau nach Stettin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 JULIAN" w:hAnsi="AR JULIAN" w:cs="AR JULIAN" w:eastAsia="AR JULIAN"/>
          <w:color w:val="auto"/>
          <w:spacing w:val="0"/>
          <w:position w:val="0"/>
          <w:sz w:val="28"/>
          <w:shd w:fill="auto" w:val="clear"/>
        </w:rPr>
        <w:t xml:space="preserve">– mit Thorn – Gnesen – Posen – Landsberg-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Exkursion des Freundeskreises Geschichte der Heinrich-Heine-Universität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mit Herrn Professor Dr. Winfrid Halder und Frau Dr. Katja Schlenker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15.-21.06.19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066" w:dyaOrig="3361">
          <v:rect xmlns:o="urn:schemas-microsoft-com:office:office" xmlns:v="urn:schemas-microsoft-com:vml" id="rectole0000000000" style="width:353.300000pt;height:16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Reiseleistungen: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Flug Düsseldorf – Warschau inkl. Steuern, Gebühren, 20kg Gepäck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Bustransfer vom Flughafen Warschau zum Hotel in Warschau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x Übernachtung/Frühstück in Warschau, Hotel Ibis Warszawa Miasto***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 Stunden- Fahrkarte für öffentliche Verkehrsmittel in Warschau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Bustransfer von Warschau nach Thorn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x Übernachtung/Frühstück in Thorn, Hotel B&amp;B**+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Bustransfer von Thorn über Gnesen nach Posen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x Übernachtung/Frühstück in Posen, Hotel Ibis Stare Miasto**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Bustransfer von Posen über Landsberg nach Stettin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x Übernachtung/Frühstück in  Stettin, Hotel Focus***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Stunden- Fahrkarte für öffentliche Verkehrsmittel in Stettin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Rückfahrt von Stettin nach Düsseldorf mit Komfortreisebus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Studenten erhalten 50% Ermäßigung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Reisepreis pro Person im Doppelzimmer € 779,-  (Studierende 389,50)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Zuschlag für Einzelzimmer € 150,-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Ibis Warszawa Miasto***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Warschau. Mittelklassehotel im Zentrum. Zur Altstadt sind es 15 Gehminuten. Straßenbahn- und Bushaltestellen in unmittelbarer Nähe. Die modern eingerichteten Zimmer (ca. 18qm) verfügen über Dusche, WC,  TV, WLAN kostenfrei, Badezimmer mit Dusche, Haartrockner. Ein Bistro-Restaurant mit Bar steht zur Verfügung.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B+B**,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Thorn. Das moderne Budget-Hotel liegt am Rand der Altstadt. Zum Rathaus sind es nur 7 Gehminuten. Zimmereinrichtung: Dusche oder Wanne, WC, Klimaanlage, TV, kostenfreies WLAN, offener Kleiderschrank. Ein SB-Automat mit Getränken und Snacks steht zur Verfügung.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Ibis Poznan Stare Miasto**,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Posen. Das Hotel liegt im Stadtzentrum. Zur Warthe 200m, zur Altstadt 10 Gehminuten. Die Zimmer sind eingerichtet mit Dusche oder Wanne, WC, Klimaanlage, TV, kostenfreies WLAN. Hotelrestaurant und Bar.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Focus***,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Stettin. Das Hotel liegt im Stadtzentrum. Zur berühmten Hakenterrasse sind es nur wenige Schritte. Schloss und Marktplatz sind in 8 Gehminuten erreicht. Die Zimmer sind eingerichtet mit Dusche oder Wanne, WC, TV, kostenfreies WLAN.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Mindestteilnehmerzahl: 22 Vollzahler</w:t>
        <w:tab/>
        <w:tab/>
        <w:tab/>
        <w:t xml:space="preserve">Anmeldung erbeten bis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27.02.2019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Nicht enthaltene Leistungen: Führungen und Eintrittsgelder. City-Taxen sind vor Ort im Hotel zu zahlen.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Vorbereitungsabend am 03.06.2019 um 18.00 Uhr im GHH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Teilnehmende Studenten können in Absprache mit Prof. Halder einen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Exkursionsschein erwerben</w:t>
      </w:r>
    </w:p>
    <w:p>
      <w:pPr>
        <w:spacing w:before="0" w:after="160" w:line="259"/>
        <w:ind w:right="0" w:left="40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82" w:dyaOrig="2328">
          <v:rect xmlns:o="urn:schemas-microsoft-com:office:office" xmlns:v="urn:schemas-microsoft-com:vml" id="rectole0000000001" style="width:174.100000pt;height:116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Thorn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Reiseablauf der Exkursion des Freundeskreis Geschichte der Heinrich Heine Universität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1. Tag:   15.06.19   (Samstag)</w:t>
      </w:r>
    </w:p>
    <w:tbl>
      <w:tblPr/>
      <w:tblGrid>
        <w:gridCol w:w="1792"/>
        <w:gridCol w:w="7270"/>
      </w:tblGrid>
      <w:tr>
        <w:trPr>
          <w:trHeight w:val="1" w:hRule="atLeast"/>
          <w:jc w:val="left"/>
        </w:trPr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07.20-09.10 Uhr</w:t>
            </w:r>
          </w:p>
        </w:tc>
        <w:tc>
          <w:tcPr>
            <w:tcW w:w="7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Flug DUS-WAW mit LO 406</w:t>
            </w:r>
          </w:p>
        </w:tc>
      </w:tr>
      <w:tr>
        <w:trPr>
          <w:trHeight w:val="1" w:hRule="atLeast"/>
          <w:jc w:val="left"/>
        </w:trPr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09.45-10.30</w:t>
            </w:r>
          </w:p>
        </w:tc>
        <w:tc>
          <w:tcPr>
            <w:tcW w:w="7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Transfer in die Stadt</w:t>
            </w:r>
          </w:p>
        </w:tc>
      </w:tr>
      <w:tr>
        <w:trPr>
          <w:trHeight w:val="1" w:hRule="atLeast"/>
          <w:jc w:val="left"/>
        </w:trPr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11.30-13.30 Uhr</w:t>
            </w:r>
          </w:p>
        </w:tc>
        <w:tc>
          <w:tcPr>
            <w:tcW w:w="7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 I: Altstadt, Barbakane, Altstädter Markt und Umgebung, Johannes-Kathedrale, Schloss</w:t>
            </w:r>
          </w:p>
        </w:tc>
      </w:tr>
      <w:tr>
        <w:trPr>
          <w:trHeight w:val="1" w:hRule="atLeast"/>
          <w:jc w:val="left"/>
        </w:trPr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14.30-18.30 Uhr</w:t>
            </w:r>
          </w:p>
        </w:tc>
        <w:tc>
          <w:tcPr>
            <w:tcW w:w="7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Fortsetzung Stadtrundgang I: Königsweg (Teilstück)</w:t>
            </w:r>
          </w:p>
        </w:tc>
      </w:tr>
      <w:tr>
        <w:trPr>
          <w:trHeight w:val="1" w:hRule="atLeast"/>
          <w:jc w:val="left"/>
        </w:trPr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für die innerstädtischen Verbindungen nutzen Sie die 48-Stunden Fahrkarte für die öffentlichen Verkehrsmittel.</w:t>
            </w:r>
          </w:p>
        </w:tc>
      </w:tr>
      <w:tr>
        <w:trPr>
          <w:trHeight w:val="1" w:hRule="atLeast"/>
          <w:jc w:val="left"/>
        </w:trPr>
        <w:tc>
          <w:tcPr>
            <w:tcW w:w="1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Übernachtung in Warschau – Hotel Ibis Warszawa Stare Miasto***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Tag:</w:t>
        <w:tab/>
        <w:t xml:space="preserve"> 16.06.19 (Sonntag) -</w:t>
      </w:r>
    </w:p>
    <w:tbl>
      <w:tblPr/>
      <w:tblGrid>
        <w:gridCol w:w="1788"/>
        <w:gridCol w:w="7274"/>
      </w:tblGrid>
      <w:tr>
        <w:trPr>
          <w:trHeight w:val="1" w:hRule="atLeast"/>
          <w:jc w:val="left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10.00 Uhr</w:t>
            </w:r>
          </w:p>
        </w:tc>
        <w:tc>
          <w:tcPr>
            <w:tcW w:w="7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10.00 Besuch des POLIN-Museums (Museum der Geschichte der polnischen Juden) -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für die innerstädtischen Verbindungen nutzen Sie die 48-Stunden Fahrkarte für die öffentlichen Verkehrsmittel.</w:t>
            </w:r>
          </w:p>
        </w:tc>
      </w:tr>
      <w:tr>
        <w:trPr>
          <w:trHeight w:val="1" w:hRule="atLeast"/>
          <w:jc w:val="left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12.30-18.00 Uhr</w:t>
            </w:r>
          </w:p>
        </w:tc>
        <w:tc>
          <w:tcPr>
            <w:tcW w:w="7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 II: Ehem. Ghetto, Neustadt, Denkmal des Warschauer Aufstands</w:t>
            </w:r>
          </w:p>
        </w:tc>
      </w:tr>
      <w:tr>
        <w:trPr>
          <w:trHeight w:val="1" w:hRule="atLeast"/>
          <w:jc w:val="left"/>
        </w:trPr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Übernachtung in Warschau – Hotel Ibis Warszawa Stare Miasto***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Tag:</w:t>
        <w:tab/>
        <w:t xml:space="preserve">17.06.19  (Montag) – </w:t>
      </w:r>
    </w:p>
    <w:tbl>
      <w:tblPr/>
      <w:tblGrid>
        <w:gridCol w:w="1744"/>
        <w:gridCol w:w="7323"/>
      </w:tblGrid>
      <w:tr>
        <w:trPr>
          <w:trHeight w:val="1" w:hRule="atLeast"/>
          <w:jc w:val="left"/>
        </w:trPr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09.00-12.30 Uhr</w:t>
            </w:r>
          </w:p>
        </w:tc>
        <w:tc>
          <w:tcPr>
            <w:tcW w:w="7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Fahrt von Warschau nach Thorn/ Torún</w:t>
            </w:r>
          </w:p>
        </w:tc>
      </w:tr>
      <w:tr>
        <w:trPr>
          <w:trHeight w:val="1" w:hRule="atLeast"/>
          <w:jc w:val="left"/>
        </w:trPr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13.00 Uhr</w:t>
            </w:r>
          </w:p>
        </w:tc>
        <w:tc>
          <w:tcPr>
            <w:tcW w:w="7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Stadtrundgang: Katzenkopfbastei, Marienkirche, Heiliggeistkirche, Ring, Kopernikus-Haus, Johanneskirche, Ordensburg</w:t>
            </w:r>
          </w:p>
        </w:tc>
      </w:tr>
      <w:tr>
        <w:trPr>
          <w:trHeight w:val="1" w:hRule="atLeast"/>
          <w:jc w:val="left"/>
        </w:trPr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Übernachtung in Thorn – Hotel B&amp;B1**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4110" w:dyaOrig="2611">
          <v:rect xmlns:o="urn:schemas-microsoft-com:office:office" xmlns:v="urn:schemas-microsoft-com:vml" id="rectole0000000002" style="width:205.500000pt;height:130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Stettin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Tag:</w:t>
        <w:tab/>
        <w:t xml:space="preserve">18.06.19 (Dienstag) – </w:t>
      </w:r>
    </w:p>
    <w:tbl>
      <w:tblPr/>
      <w:tblGrid>
        <w:gridCol w:w="1789"/>
        <w:gridCol w:w="7273"/>
      </w:tblGrid>
      <w:tr>
        <w:trPr>
          <w:trHeight w:val="198" w:hRule="auto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08.45-11.15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Fahrt von Thorn nach Gnesen Gnesen/Gnieszno</w:t>
            </w:r>
          </w:p>
        </w:tc>
      </w:tr>
      <w:tr>
        <w:trPr>
          <w:trHeight w:val="47" w:hRule="auto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11.15-13.15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 Gnesen/Gnieszno: Kathedrale, Domherrenhäuser, Ring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13.15-14.45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Fahrt von Gnesen/Gnieszno nach Posen/Poznan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14.45-15.15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Zimmerbezug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15.15-16.00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Besuch des Doms in Posen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16.00-18.30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Stadtrundgang: Ring, ehem. Jesuiten-Kolleg, ehem. „Kaiserschloss“, Aufstandsdenkmal</w:t>
            </w:r>
          </w:p>
        </w:tc>
      </w:tr>
      <w:tr>
        <w:trPr>
          <w:trHeight w:val="60" w:hRule="auto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Übernachtung in Posen - Hotel Ibis Stare Miasto**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Tag:  19.06.19 (Mittwoch) - </w:t>
      </w:r>
    </w:p>
    <w:tbl>
      <w:tblPr/>
      <w:tblGrid>
        <w:gridCol w:w="1789"/>
        <w:gridCol w:w="7273"/>
      </w:tblGrid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09.00-11.20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Fahrt von Posen nach Landsberg an der Warthe/ Gorzów Wielkopolski 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11.20-12.50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Stadtrundgang: Dom St. Marien, Christa Wolf-Denkmal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12.50-14.15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Fahrt von Landsberg – nach Stettin/Szczecin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14.15-14.45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Zimmerbezug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14.45-18.30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Stadtrundgang: Jakobikirche, Altstädter Rathaus, Schloß, Loitzenhof, Hakenterrasse</w:t>
            </w:r>
          </w:p>
        </w:tc>
      </w:tr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Übernachtung in Stettin /Hotel Focus***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Tag:  20.06.19 (Donnerstag)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Fronleichnam: Feiertag in Polen!</w:t>
      </w:r>
    </w:p>
    <w:tbl>
      <w:tblPr/>
      <w:tblGrid>
        <w:gridCol w:w="1793"/>
        <w:gridCol w:w="7269"/>
      </w:tblGrid>
      <w:tr>
        <w:trPr>
          <w:trHeight w:val="1" w:hRule="atLeast"/>
          <w:jc w:val="left"/>
        </w:trPr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Uhrzeit</w:t>
            </w:r>
          </w:p>
        </w:tc>
        <w:tc>
          <w:tcPr>
            <w:tcW w:w="7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Programm</w:t>
            </w:r>
          </w:p>
        </w:tc>
      </w:tr>
      <w:tr>
        <w:trPr>
          <w:trHeight w:val="1" w:hRule="atLeast"/>
          <w:jc w:val="left"/>
        </w:trPr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Exkursionen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"Land und Leute"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Stettin: - z.B. Stadtrundgang oder 10.00-18.00 Exkursion nach Misdroy/Mi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ędzyzdroje über Wollin/Wolin mit der Bahn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für die innerstädtischen Verbindungen nutzen Sie die 24-Stunden Fahrkarte für die öffentlichen Verkehrsmittel.</w:t>
            </w:r>
          </w:p>
        </w:tc>
      </w:tr>
      <w:tr>
        <w:trPr>
          <w:trHeight w:val="1" w:hRule="atLeast"/>
          <w:jc w:val="left"/>
        </w:trPr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Übernachtung in Stettin/Hotel Focus***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Tag:  21.06.19 (Freitag) -  </w:t>
      </w:r>
    </w:p>
    <w:tbl>
      <w:tblPr/>
      <w:tblGrid>
        <w:gridCol w:w="1789"/>
        <w:gridCol w:w="7273"/>
      </w:tblGrid>
      <w:tr>
        <w:trPr>
          <w:trHeight w:val="1" w:hRule="atLeast"/>
          <w:jc w:val="left"/>
        </w:trPr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09.00-20.00 Uhr</w:t>
            </w:r>
          </w:p>
        </w:tc>
        <w:tc>
          <w:tcPr>
            <w:tcW w:w="7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Busfahrt von Stettin nach Düsseldorf. Je nach Fahrtverlauf ist zwischendurch eine Besichtigung des Klosters Lehnin in Brandenburg o. ä. vorgesehen. 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Programmänderungen sind an allen Tagen vorbehalten.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Zur Anmeldung für diese Reise (bis 27.2 2019) benötigen wir folgende Angaben von Ihnen: 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Vollständiger Vor- und Zuname (wie im Personalausweis bzw. Reisepass aufgeführt) 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Geburtsdatum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Reiseversicherung: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KlugesReisen empfiehlt Ihnen den Abschluss einer Reiseversicherung. </w:t>
      </w:r>
    </w:p>
    <w:p>
      <w:pPr>
        <w:numPr>
          <w:ilvl w:val="0"/>
          <w:numId w:val="8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Reiserücktritts- und Reiseabbruchversicherung: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Unser Angebot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 h 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Selbstbehalt - Anbieter: URV-Versicherung 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Hier beträgt die Prämie €  49,- pro Person </w:t>
      </w:r>
    </w:p>
    <w:p>
      <w:pPr>
        <w:numPr>
          <w:ilvl w:val="0"/>
          <w:numId w:val="9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Rund-Um-Sorglos-Schutz-Paket 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Reiserücktritts- und Reiseabbruchversicherung: Reisekrankenversicherung, 24-Stunden-Notrufnummer; Reisegepäckversicherung. Alle Versicherungsarten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 h n e  Selbstbehalt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Anbieter: ERGO – Europäische Reiseversicherung. Die Prämie beträgt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€ 89,- (Personen bis 64 Jahre); bzw. € 112,- (Personen ab 64 Jahre)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87">
    <w:abstractNumId w:val="12"/>
  </w:num>
  <w:num w:numId="89">
    <w:abstractNumId w:val="6"/>
  </w:num>
  <w:num w:numId="9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