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8A" w:rsidRPr="0015668A" w:rsidRDefault="0015668A" w:rsidP="0015668A">
      <w:pPr>
        <w:autoSpaceDE w:val="0"/>
        <w:autoSpaceDN w:val="0"/>
        <w:adjustRightInd w:val="0"/>
        <w:spacing w:after="120" w:line="300" w:lineRule="auto"/>
        <w:rPr>
          <w:rFonts w:cs="Arial"/>
          <w:b/>
          <w:sz w:val="24"/>
          <w:szCs w:val="24"/>
        </w:rPr>
      </w:pPr>
      <w:proofErr w:type="spellStart"/>
      <w:r w:rsidRPr="0015668A">
        <w:rPr>
          <w:rFonts w:cs="Arial"/>
          <w:b/>
          <w:sz w:val="24"/>
          <w:szCs w:val="24"/>
        </w:rPr>
        <w:t>Nobilitas</w:t>
      </w:r>
      <w:proofErr w:type="spellEnd"/>
      <w:r w:rsidRPr="0015668A">
        <w:rPr>
          <w:rFonts w:cs="Arial"/>
          <w:b/>
          <w:sz w:val="24"/>
          <w:szCs w:val="24"/>
        </w:rPr>
        <w:t xml:space="preserve"> </w:t>
      </w:r>
      <w:proofErr w:type="spellStart"/>
      <w:r w:rsidRPr="0015668A">
        <w:rPr>
          <w:rFonts w:cs="Arial"/>
          <w:b/>
          <w:sz w:val="24"/>
          <w:szCs w:val="24"/>
        </w:rPr>
        <w:t>litigat</w:t>
      </w:r>
      <w:proofErr w:type="spellEnd"/>
    </w:p>
    <w:p w:rsidR="0015668A" w:rsidRPr="0015668A" w:rsidRDefault="0015668A" w:rsidP="0015668A">
      <w:pPr>
        <w:autoSpaceDE w:val="0"/>
        <w:autoSpaceDN w:val="0"/>
        <w:adjustRightInd w:val="0"/>
        <w:spacing w:after="120" w:line="300" w:lineRule="auto"/>
        <w:rPr>
          <w:rFonts w:cs="Arial"/>
          <w:sz w:val="24"/>
          <w:szCs w:val="24"/>
        </w:rPr>
      </w:pPr>
      <w:r w:rsidRPr="0015668A">
        <w:rPr>
          <w:rFonts w:cs="Arial"/>
          <w:sz w:val="24"/>
          <w:szCs w:val="24"/>
        </w:rPr>
        <w:t>Zur Streitkultur des Adels vom Mittelalter bis heute</w:t>
      </w:r>
    </w:p>
    <w:p w:rsidR="0015668A" w:rsidRPr="0015668A" w:rsidRDefault="0015668A" w:rsidP="0015668A">
      <w:pPr>
        <w:autoSpaceDE w:val="0"/>
        <w:autoSpaceDN w:val="0"/>
        <w:adjustRightInd w:val="0"/>
        <w:spacing w:after="120" w:line="300" w:lineRule="auto"/>
        <w:rPr>
          <w:rFonts w:cs="Arial"/>
          <w:sz w:val="24"/>
          <w:szCs w:val="24"/>
        </w:rPr>
      </w:pPr>
      <w:r w:rsidRPr="0015668A">
        <w:rPr>
          <w:rFonts w:cs="Arial"/>
          <w:sz w:val="24"/>
          <w:szCs w:val="24"/>
        </w:rPr>
        <w:t xml:space="preserve">4. Kolloquium des Deutsch-Niederländischen Arbeitskreises für Adelsgeschichte auf der Burg </w:t>
      </w:r>
      <w:proofErr w:type="spellStart"/>
      <w:r w:rsidRPr="0015668A">
        <w:rPr>
          <w:rFonts w:cs="Arial"/>
          <w:sz w:val="24"/>
          <w:szCs w:val="24"/>
        </w:rPr>
        <w:t>Vischering</w:t>
      </w:r>
      <w:proofErr w:type="spellEnd"/>
      <w:r w:rsidRPr="0015668A">
        <w:rPr>
          <w:rFonts w:cs="Arial"/>
          <w:sz w:val="24"/>
          <w:szCs w:val="24"/>
        </w:rPr>
        <w:t xml:space="preserve"> in Lüdinghausen am 7./8. Juni 2018</w:t>
      </w:r>
    </w:p>
    <w:p w:rsidR="0015668A" w:rsidRPr="0015668A" w:rsidRDefault="0015668A" w:rsidP="0015668A">
      <w:pPr>
        <w:autoSpaceDE w:val="0"/>
        <w:autoSpaceDN w:val="0"/>
        <w:adjustRightInd w:val="0"/>
        <w:spacing w:after="120" w:line="300" w:lineRule="auto"/>
        <w:rPr>
          <w:rFonts w:cs="Arial"/>
          <w:sz w:val="24"/>
          <w:szCs w:val="24"/>
        </w:rPr>
      </w:pPr>
    </w:p>
    <w:p w:rsidR="0015668A" w:rsidRPr="0035523B" w:rsidRDefault="0015668A" w:rsidP="0015668A">
      <w:pPr>
        <w:autoSpaceDE w:val="0"/>
        <w:autoSpaceDN w:val="0"/>
        <w:adjustRightInd w:val="0"/>
        <w:spacing w:after="120" w:line="300" w:lineRule="auto"/>
        <w:rPr>
          <w:rFonts w:cs="Arial"/>
          <w:u w:val="single"/>
        </w:rPr>
      </w:pPr>
      <w:r w:rsidRPr="0035523B">
        <w:rPr>
          <w:rFonts w:cs="Arial"/>
          <w:u w:val="single"/>
        </w:rPr>
        <w:t xml:space="preserve">Call </w:t>
      </w:r>
      <w:proofErr w:type="spellStart"/>
      <w:r w:rsidRPr="0035523B">
        <w:rPr>
          <w:rFonts w:cs="Arial"/>
          <w:u w:val="single"/>
        </w:rPr>
        <w:t>for</w:t>
      </w:r>
      <w:proofErr w:type="spellEnd"/>
      <w:r w:rsidRPr="0035523B">
        <w:rPr>
          <w:rFonts w:cs="Arial"/>
          <w:u w:val="single"/>
        </w:rPr>
        <w:t xml:space="preserve"> </w:t>
      </w:r>
      <w:proofErr w:type="spellStart"/>
      <w:r w:rsidRPr="0035523B">
        <w:rPr>
          <w:rFonts w:cs="Arial"/>
          <w:u w:val="single"/>
        </w:rPr>
        <w:t>papers</w:t>
      </w:r>
      <w:proofErr w:type="spellEnd"/>
    </w:p>
    <w:p w:rsidR="0015668A" w:rsidRPr="0035523B" w:rsidRDefault="0015668A" w:rsidP="0015668A">
      <w:pPr>
        <w:autoSpaceDE w:val="0"/>
        <w:autoSpaceDN w:val="0"/>
        <w:adjustRightInd w:val="0"/>
        <w:spacing w:after="120" w:line="300" w:lineRule="auto"/>
        <w:rPr>
          <w:rFonts w:cs="Arial"/>
        </w:rPr>
      </w:pPr>
      <w:r w:rsidRPr="0035523B">
        <w:rPr>
          <w:rFonts w:cs="Arial"/>
        </w:rPr>
        <w:t xml:space="preserve">Die Streitbarkeit des waffentragenden, Militärdienst leistenden, auf Burgen wohnenden Adels soll das Thema des IV. Kolloquiums des Deutsch-Niederländischen </w:t>
      </w:r>
      <w:r w:rsidR="005665CA">
        <w:rPr>
          <w:rFonts w:cs="Arial"/>
        </w:rPr>
        <w:t>Arbeits</w:t>
      </w:r>
      <w:r w:rsidRPr="0035523B">
        <w:rPr>
          <w:rFonts w:cs="Arial"/>
        </w:rPr>
        <w:t xml:space="preserve">kreises </w:t>
      </w:r>
      <w:r w:rsidR="005665CA">
        <w:rPr>
          <w:rFonts w:cs="Arial"/>
        </w:rPr>
        <w:t xml:space="preserve">für Adelsgeschichte </w:t>
      </w:r>
      <w:r w:rsidRPr="0035523B">
        <w:rPr>
          <w:rFonts w:cs="Arial"/>
        </w:rPr>
        <w:t xml:space="preserve">sein - an einem Originalschauplatz, der mittelalterlichen Burg </w:t>
      </w:r>
      <w:proofErr w:type="spellStart"/>
      <w:r w:rsidRPr="0035523B">
        <w:rPr>
          <w:rFonts w:cs="Arial"/>
        </w:rPr>
        <w:t>Vischering</w:t>
      </w:r>
      <w:proofErr w:type="spellEnd"/>
      <w:r w:rsidRPr="0035523B">
        <w:rPr>
          <w:rFonts w:cs="Arial"/>
        </w:rPr>
        <w:t xml:space="preserve">, die im Spätherbst 2017 mit einer neuen Dauerausstellung wieder neu zugänglich wird. Zugleich wird an ein im Münsterland 2018 vielbeachtetes Thema - Krieg und Frieden – angeknüpft: der Deutsche Katholikentag in Münster (8.-11. Mai 2018) steht unter dem Leitwort „Suche Frieden“, und eine große Gemeinschaftsausstellung fünf </w:t>
      </w:r>
      <w:proofErr w:type="spellStart"/>
      <w:r w:rsidRPr="0035523B">
        <w:rPr>
          <w:rFonts w:cs="Arial"/>
        </w:rPr>
        <w:t>münsterischer</w:t>
      </w:r>
      <w:proofErr w:type="spellEnd"/>
      <w:r w:rsidRPr="0035523B">
        <w:rPr>
          <w:rFonts w:cs="Arial"/>
        </w:rPr>
        <w:t xml:space="preserve"> Museen gilt dem „Frieden. Von der Antike bis heute“.</w:t>
      </w:r>
    </w:p>
    <w:p w:rsidR="00F954FF" w:rsidRPr="0035523B" w:rsidRDefault="0015668A" w:rsidP="0015668A">
      <w:pPr>
        <w:autoSpaceDE w:val="0"/>
        <w:autoSpaceDN w:val="0"/>
        <w:adjustRightInd w:val="0"/>
        <w:spacing w:after="120" w:line="300" w:lineRule="auto"/>
        <w:rPr>
          <w:rFonts w:cs="Arial"/>
        </w:rPr>
      </w:pPr>
      <w:r w:rsidRPr="0035523B">
        <w:rPr>
          <w:rFonts w:cs="Arial"/>
        </w:rPr>
        <w:t>Die Tagung soll gleichermaßen Adelsethos und Ehrbegriffe, Rechtsverfahren mit und ohne Einsatz von Gewalt, agonale Strukturen in adeliger Alltags- und Festkultur behandeln. Streitkultur ist weit gefasst von Turnier und Adelsfehden bis hin zu adeligem Verhalten in Rechtsstreitigkeiten, Sport und Duell. Gibt es neben vielen Beispielen adeliger Streitlust auch Belege für eine Kultur adeliger Konfliktbeilegung? Gibt es Auswirkungen auf Lebensweise, Kleidung, Baukultur und weitere kulturelle Ausdrucksfor</w:t>
      </w:r>
      <w:r w:rsidR="005665CA">
        <w:rPr>
          <w:rFonts w:cs="Arial"/>
        </w:rPr>
        <w:t>men? Themen mit Bezügen zu den d</w:t>
      </w:r>
      <w:r w:rsidRPr="0035523B">
        <w:rPr>
          <w:rFonts w:cs="Arial"/>
        </w:rPr>
        <w:t>eutsch-niederländischen Grenzregionen sind besonders willkommen, es sollen aber auch überregionale und internationale Bezüge hergestellt werden.</w:t>
      </w:r>
      <w:r w:rsidR="00E00E82" w:rsidRPr="0035523B">
        <w:rPr>
          <w:rFonts w:cs="Arial"/>
        </w:rPr>
        <w:t xml:space="preserve"> Die Vorträge können auf </w:t>
      </w:r>
      <w:proofErr w:type="gramStart"/>
      <w:r w:rsidR="00E00E82" w:rsidRPr="0035523B">
        <w:rPr>
          <w:rFonts w:cs="Arial"/>
        </w:rPr>
        <w:t>deutsch</w:t>
      </w:r>
      <w:proofErr w:type="gramEnd"/>
      <w:r w:rsidR="00E00E82" w:rsidRPr="0035523B">
        <w:rPr>
          <w:rFonts w:cs="Arial"/>
        </w:rPr>
        <w:t>, niederländisch und englisch gehalten werden.</w:t>
      </w:r>
    </w:p>
    <w:p w:rsidR="00E00E82" w:rsidRDefault="00E00E82" w:rsidP="0015668A">
      <w:pPr>
        <w:autoSpaceDE w:val="0"/>
        <w:autoSpaceDN w:val="0"/>
        <w:adjustRightInd w:val="0"/>
        <w:spacing w:after="120" w:line="300" w:lineRule="auto"/>
        <w:rPr>
          <w:rFonts w:cs="Arial"/>
          <w:sz w:val="24"/>
          <w:szCs w:val="24"/>
        </w:rPr>
      </w:pPr>
    </w:p>
    <w:p w:rsidR="0035523B" w:rsidRDefault="00E00E82" w:rsidP="0035523B">
      <w:pPr>
        <w:rPr>
          <w:rFonts w:ascii="Calibri" w:hAnsi="Calibri"/>
          <w:b/>
          <w:bCs/>
          <w:color w:val="1F497D"/>
          <w:lang w:val="nl-NL"/>
        </w:rPr>
      </w:pPr>
      <w:r w:rsidRPr="0035523B">
        <w:rPr>
          <w:rFonts w:cs="Arial"/>
        </w:rPr>
        <w:t xml:space="preserve">Meldungen </w:t>
      </w:r>
      <w:r w:rsidR="005665CA">
        <w:rPr>
          <w:rFonts w:cs="Arial"/>
        </w:rPr>
        <w:t xml:space="preserve">mit einem ca. 15zeiligen Abstract </w:t>
      </w:r>
      <w:r w:rsidRPr="0035523B">
        <w:rPr>
          <w:rFonts w:cs="Arial"/>
        </w:rPr>
        <w:t xml:space="preserve">sind </w:t>
      </w:r>
      <w:r w:rsidR="005665CA">
        <w:rPr>
          <w:rFonts w:cs="Arial"/>
        </w:rPr>
        <w:t xml:space="preserve">bis 15. Januar 2018 </w:t>
      </w:r>
      <w:r w:rsidRPr="0035523B">
        <w:rPr>
          <w:rFonts w:cs="Arial"/>
        </w:rPr>
        <w:t xml:space="preserve">erbeten </w:t>
      </w:r>
      <w:r w:rsidR="0035523B" w:rsidRPr="0035523B">
        <w:rPr>
          <w:rFonts w:cs="Arial"/>
        </w:rPr>
        <w:t xml:space="preserve">an Johan Seekles </w:t>
      </w:r>
      <w:r w:rsidR="0035523B">
        <w:rPr>
          <w:rFonts w:cs="Arial"/>
        </w:rPr>
        <w:br/>
      </w:r>
      <w:r w:rsidR="0035523B">
        <w:rPr>
          <w:rFonts w:ascii="Calibri" w:hAnsi="Calibri"/>
          <w:b/>
          <w:bCs/>
          <w:color w:val="1F497D"/>
          <w:lang w:val="nl-NL"/>
        </w:rPr>
        <w:t>Historisch Centrum Overijssel</w:t>
      </w:r>
    </w:p>
    <w:p w:rsidR="0035523B" w:rsidRDefault="0035523B" w:rsidP="0035523B">
      <w:pPr>
        <w:rPr>
          <w:rFonts w:ascii="Calibri" w:hAnsi="Calibri"/>
          <w:color w:val="1F497D"/>
          <w:lang w:val="nl-NL"/>
        </w:rPr>
      </w:pPr>
      <w:r>
        <w:rPr>
          <w:rFonts w:ascii="Calibri" w:hAnsi="Calibri"/>
          <w:color w:val="1F497D"/>
          <w:lang w:val="nl-NL"/>
        </w:rPr>
        <w:t>Archiefinspectie/relatiebeheer</w:t>
      </w:r>
    </w:p>
    <w:p w:rsidR="0035523B" w:rsidRDefault="0035523B" w:rsidP="0035523B">
      <w:pPr>
        <w:rPr>
          <w:rFonts w:ascii="Calibri" w:hAnsi="Calibri"/>
          <w:color w:val="1F497D"/>
          <w:lang w:val="nl-NL"/>
        </w:rPr>
      </w:pPr>
      <w:r>
        <w:rPr>
          <w:rFonts w:ascii="Calibri" w:hAnsi="Calibri"/>
          <w:color w:val="1F497D"/>
          <w:lang w:val="nl-NL"/>
        </w:rPr>
        <w:t>Van Wevelinkhovenstraat, Zwolle</w:t>
      </w:r>
      <w:r>
        <w:rPr>
          <w:rFonts w:ascii="Calibri" w:hAnsi="Calibri"/>
          <w:color w:val="1F497D"/>
          <w:lang w:val="nl-NL"/>
        </w:rPr>
        <w:br/>
        <w:t>Post &amp; parkeren: Eikenstraat 20, 8021 WX Zwolle</w:t>
      </w:r>
      <w:r>
        <w:rPr>
          <w:rFonts w:ascii="Calibri" w:hAnsi="Calibri"/>
          <w:color w:val="1F497D"/>
          <w:lang w:val="nl-NL"/>
        </w:rPr>
        <w:br/>
        <w:t>Tel. 085-4885032</w:t>
      </w:r>
      <w:r>
        <w:rPr>
          <w:rFonts w:ascii="Calibri" w:hAnsi="Calibri"/>
          <w:color w:val="1F497D"/>
          <w:lang w:val="nl-NL"/>
        </w:rPr>
        <w:br/>
      </w:r>
      <w:r w:rsidRPr="0035523B">
        <w:rPr>
          <w:rFonts w:ascii="Calibri" w:hAnsi="Calibri"/>
          <w:color w:val="1F497D"/>
          <w:lang w:val="nl-NL"/>
        </w:rPr>
        <w:t>j.seekles@historischcentrumoverijssel.nl</w:t>
      </w:r>
    </w:p>
    <w:p w:rsidR="0035523B" w:rsidRPr="0035523B" w:rsidRDefault="0035523B" w:rsidP="0035523B">
      <w:pPr>
        <w:autoSpaceDE w:val="0"/>
        <w:autoSpaceDN w:val="0"/>
        <w:adjustRightInd w:val="0"/>
        <w:spacing w:after="120" w:line="300" w:lineRule="auto"/>
        <w:rPr>
          <w:rFonts w:cs="Arial"/>
        </w:rPr>
      </w:pPr>
    </w:p>
    <w:p w:rsidR="0035523B" w:rsidRPr="0035523B" w:rsidRDefault="0035523B" w:rsidP="0035523B">
      <w:pPr>
        <w:pStyle w:val="NurText"/>
        <w:rPr>
          <w:rFonts w:ascii="Arial" w:hAnsi="Arial" w:cs="Arial"/>
          <w:sz w:val="22"/>
          <w:szCs w:val="22"/>
        </w:rPr>
      </w:pPr>
      <w:r w:rsidRPr="0035523B">
        <w:rPr>
          <w:rFonts w:ascii="Arial" w:hAnsi="Arial" w:cs="Arial"/>
          <w:sz w:val="22"/>
          <w:szCs w:val="22"/>
        </w:rPr>
        <w:t xml:space="preserve">und Dr. Gerd Dethlefs </w:t>
      </w:r>
      <w:r w:rsidRPr="0035523B">
        <w:rPr>
          <w:rFonts w:ascii="Arial" w:hAnsi="Arial" w:cs="Arial"/>
          <w:sz w:val="22"/>
          <w:szCs w:val="22"/>
        </w:rPr>
        <w:br/>
        <w:t xml:space="preserve">LWL-Museum für Kunst und Kultur </w:t>
      </w:r>
      <w:r>
        <w:rPr>
          <w:rFonts w:ascii="Arial" w:hAnsi="Arial" w:cs="Arial"/>
          <w:sz w:val="22"/>
          <w:szCs w:val="22"/>
        </w:rPr>
        <w:t xml:space="preserve">/ </w:t>
      </w:r>
      <w:r w:rsidRPr="0035523B">
        <w:rPr>
          <w:rFonts w:ascii="Arial" w:hAnsi="Arial" w:cs="Arial"/>
          <w:sz w:val="22"/>
          <w:szCs w:val="22"/>
        </w:rPr>
        <w:t xml:space="preserve">Westfälisches Landesmuseum </w:t>
      </w:r>
    </w:p>
    <w:p w:rsidR="0035523B" w:rsidRPr="0035523B" w:rsidRDefault="0035523B" w:rsidP="0035523B">
      <w:pPr>
        <w:pStyle w:val="NurText"/>
        <w:rPr>
          <w:rFonts w:ascii="Arial" w:hAnsi="Arial" w:cs="Arial"/>
          <w:sz w:val="22"/>
          <w:szCs w:val="22"/>
        </w:rPr>
      </w:pPr>
      <w:r w:rsidRPr="0035523B">
        <w:rPr>
          <w:rFonts w:ascii="Arial" w:hAnsi="Arial" w:cs="Arial"/>
          <w:sz w:val="22"/>
          <w:szCs w:val="22"/>
        </w:rPr>
        <w:t>Domplatz 10</w:t>
      </w:r>
      <w:r>
        <w:rPr>
          <w:rFonts w:ascii="Arial" w:hAnsi="Arial" w:cs="Arial"/>
          <w:sz w:val="22"/>
          <w:szCs w:val="22"/>
        </w:rPr>
        <w:t xml:space="preserve">, </w:t>
      </w:r>
      <w:r w:rsidRPr="0035523B">
        <w:rPr>
          <w:rFonts w:ascii="Arial" w:hAnsi="Arial" w:cs="Arial"/>
          <w:sz w:val="22"/>
          <w:szCs w:val="22"/>
        </w:rPr>
        <w:t>48143 Münster</w:t>
      </w:r>
    </w:p>
    <w:p w:rsidR="0035523B" w:rsidRPr="0035523B" w:rsidRDefault="0035523B" w:rsidP="0035523B">
      <w:pPr>
        <w:pStyle w:val="NurText"/>
        <w:rPr>
          <w:rFonts w:ascii="Arial" w:hAnsi="Arial" w:cs="Arial"/>
          <w:sz w:val="22"/>
          <w:szCs w:val="22"/>
        </w:rPr>
      </w:pPr>
      <w:r w:rsidRPr="0035523B">
        <w:rPr>
          <w:rFonts w:ascii="Arial" w:hAnsi="Arial" w:cs="Arial"/>
          <w:sz w:val="22"/>
          <w:szCs w:val="22"/>
        </w:rPr>
        <w:t>Tel.: 0251 5907-256</w:t>
      </w:r>
    </w:p>
    <w:p w:rsidR="0035523B" w:rsidRPr="0035523B" w:rsidRDefault="00390BCF" w:rsidP="0035523B">
      <w:pPr>
        <w:pStyle w:val="NurText"/>
        <w:rPr>
          <w:rFonts w:ascii="Arial" w:hAnsi="Arial" w:cs="Arial"/>
          <w:sz w:val="22"/>
          <w:szCs w:val="22"/>
        </w:rPr>
      </w:pPr>
      <w:hyperlink r:id="rId5" w:history="1">
        <w:r w:rsidR="0035523B" w:rsidRPr="0035523B">
          <w:rPr>
            <w:rStyle w:val="Hyperlink"/>
            <w:rFonts w:ascii="Arial" w:hAnsi="Arial" w:cs="Arial"/>
            <w:sz w:val="22"/>
            <w:szCs w:val="22"/>
          </w:rPr>
          <w:t>Gerd.Dethlefs@lwl.org</w:t>
        </w:r>
      </w:hyperlink>
    </w:p>
    <w:p w:rsidR="0035523B" w:rsidRPr="0035523B" w:rsidRDefault="0035523B" w:rsidP="0015668A">
      <w:pPr>
        <w:autoSpaceDE w:val="0"/>
        <w:autoSpaceDN w:val="0"/>
        <w:adjustRightInd w:val="0"/>
        <w:spacing w:after="120" w:line="300" w:lineRule="auto"/>
        <w:rPr>
          <w:rFonts w:cs="Arial"/>
        </w:rPr>
      </w:pPr>
    </w:p>
    <w:p w:rsidR="0035523B" w:rsidRPr="0035523B" w:rsidRDefault="005665CA" w:rsidP="0035523B">
      <w:pPr>
        <w:pStyle w:val="NurText"/>
        <w:rPr>
          <w:rFonts w:ascii="Arial" w:hAnsi="Arial" w:cs="Arial"/>
          <w:sz w:val="22"/>
          <w:szCs w:val="22"/>
        </w:rPr>
      </w:pPr>
      <w:r>
        <w:rPr>
          <w:rFonts w:ascii="Arial" w:hAnsi="Arial" w:cs="Arial"/>
          <w:sz w:val="22"/>
          <w:szCs w:val="22"/>
        </w:rPr>
        <w:t>o</w:t>
      </w:r>
      <w:r w:rsidR="0035523B" w:rsidRPr="0035523B">
        <w:rPr>
          <w:rFonts w:ascii="Arial" w:hAnsi="Arial" w:cs="Arial"/>
          <w:sz w:val="22"/>
          <w:szCs w:val="22"/>
        </w:rPr>
        <w:t>der Dr. Gunnar Teske</w:t>
      </w:r>
      <w:r w:rsidR="0035523B" w:rsidRPr="0035523B">
        <w:rPr>
          <w:rFonts w:ascii="Arial" w:hAnsi="Arial" w:cs="Arial"/>
          <w:sz w:val="22"/>
          <w:szCs w:val="22"/>
        </w:rPr>
        <w:br/>
        <w:t xml:space="preserve">LWL-Archivamt für Westfalen </w:t>
      </w:r>
      <w:r w:rsidR="0035523B">
        <w:rPr>
          <w:rFonts w:ascii="Arial" w:hAnsi="Arial" w:cs="Arial"/>
          <w:sz w:val="22"/>
          <w:szCs w:val="22"/>
        </w:rPr>
        <w:br/>
      </w:r>
      <w:r w:rsidR="0035523B" w:rsidRPr="0035523B">
        <w:rPr>
          <w:rFonts w:ascii="Arial" w:hAnsi="Arial" w:cs="Arial"/>
          <w:sz w:val="22"/>
          <w:szCs w:val="22"/>
        </w:rPr>
        <w:t>Jahnstr. 26</w:t>
      </w:r>
      <w:r w:rsidR="0035523B">
        <w:rPr>
          <w:rFonts w:ascii="Arial" w:hAnsi="Arial" w:cs="Arial"/>
          <w:sz w:val="22"/>
          <w:szCs w:val="22"/>
        </w:rPr>
        <w:t xml:space="preserve">, </w:t>
      </w:r>
      <w:r w:rsidR="0035523B" w:rsidRPr="0035523B">
        <w:rPr>
          <w:rFonts w:ascii="Arial" w:hAnsi="Arial" w:cs="Arial"/>
          <w:sz w:val="22"/>
          <w:szCs w:val="22"/>
        </w:rPr>
        <w:t>48147 Münster</w:t>
      </w:r>
    </w:p>
    <w:p w:rsidR="0035523B" w:rsidRPr="0035523B" w:rsidRDefault="0035523B" w:rsidP="0035523B">
      <w:pPr>
        <w:pStyle w:val="NurText"/>
        <w:rPr>
          <w:rFonts w:ascii="Arial" w:hAnsi="Arial" w:cs="Arial"/>
          <w:sz w:val="22"/>
          <w:szCs w:val="22"/>
        </w:rPr>
      </w:pPr>
      <w:r w:rsidRPr="0035523B">
        <w:rPr>
          <w:rFonts w:ascii="Arial" w:hAnsi="Arial" w:cs="Arial"/>
          <w:sz w:val="22"/>
          <w:szCs w:val="22"/>
        </w:rPr>
        <w:t>Tel.: 0251 591-3378</w:t>
      </w:r>
    </w:p>
    <w:p w:rsidR="00E00E82" w:rsidRPr="0015668A" w:rsidRDefault="00390BCF" w:rsidP="005665CA">
      <w:pPr>
        <w:pStyle w:val="NurText"/>
        <w:rPr>
          <w:rFonts w:cs="Arial"/>
          <w:sz w:val="24"/>
          <w:szCs w:val="24"/>
        </w:rPr>
      </w:pPr>
      <w:hyperlink r:id="rId6" w:history="1">
        <w:r w:rsidR="0035523B" w:rsidRPr="0035523B">
          <w:rPr>
            <w:rStyle w:val="Hyperlink"/>
            <w:rFonts w:ascii="Arial" w:hAnsi="Arial" w:cs="Arial"/>
            <w:sz w:val="22"/>
            <w:szCs w:val="22"/>
          </w:rPr>
          <w:t>gunnar.teske@lwl.org</w:t>
        </w:r>
      </w:hyperlink>
    </w:p>
    <w:sectPr w:rsidR="00E00E82" w:rsidRPr="0015668A" w:rsidSect="00F954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5668A"/>
    <w:rsid w:val="0015668A"/>
    <w:rsid w:val="0035523B"/>
    <w:rsid w:val="003C038D"/>
    <w:rsid w:val="005665CA"/>
    <w:rsid w:val="00617EB4"/>
    <w:rsid w:val="00937151"/>
    <w:rsid w:val="00E00E82"/>
    <w:rsid w:val="00F45ADF"/>
    <w:rsid w:val="00F95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54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sid w:val="0035523B"/>
    <w:rPr>
      <w:color w:val="0000FF"/>
      <w:u w:val="single"/>
    </w:rPr>
  </w:style>
  <w:style w:type="paragraph" w:styleId="NurText">
    <w:name w:val="Plain Text"/>
    <w:basedOn w:val="Standard"/>
    <w:link w:val="NurTextZchn"/>
    <w:uiPriority w:val="99"/>
    <w:unhideWhenUsed/>
    <w:rsid w:val="0035523B"/>
    <w:rPr>
      <w:rFonts w:ascii="Consolas" w:eastAsia="Calibri" w:hAnsi="Consolas" w:cs="Times New Roman"/>
      <w:sz w:val="21"/>
      <w:szCs w:val="21"/>
    </w:rPr>
  </w:style>
  <w:style w:type="character" w:customStyle="1" w:styleId="NurTextZchn">
    <w:name w:val="Nur Text Zchn"/>
    <w:basedOn w:val="Absatz-Standardschriftart"/>
    <w:link w:val="NurText"/>
    <w:uiPriority w:val="99"/>
    <w:rsid w:val="0035523B"/>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90802">
      <w:bodyDiv w:val="1"/>
      <w:marLeft w:val="0"/>
      <w:marRight w:val="0"/>
      <w:marTop w:val="0"/>
      <w:marBottom w:val="0"/>
      <w:divBdr>
        <w:top w:val="none" w:sz="0" w:space="0" w:color="auto"/>
        <w:left w:val="none" w:sz="0" w:space="0" w:color="auto"/>
        <w:bottom w:val="none" w:sz="0" w:space="0" w:color="auto"/>
        <w:right w:val="none" w:sz="0" w:space="0" w:color="auto"/>
      </w:divBdr>
    </w:div>
    <w:div w:id="11946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unnar.teske@lwl.org" TargetMode="External"/><Relationship Id="rId5" Type="http://schemas.openxmlformats.org/officeDocument/2006/relationships/hyperlink" Target="mailto:Gerd.Dethlefs@lwl.org"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P323W001</dc:creator>
  <cp:lastModifiedBy>Früh, Dr. Martin</cp:lastModifiedBy>
  <cp:revision>3</cp:revision>
  <cp:lastPrinted>2017-11-20T08:11:00Z</cp:lastPrinted>
  <dcterms:created xsi:type="dcterms:W3CDTF">2017-09-13T16:11:00Z</dcterms:created>
  <dcterms:modified xsi:type="dcterms:W3CDTF">2017-11-14T08:01:00Z</dcterms:modified>
</cp:coreProperties>
</file>